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377"/>
      </w:tblGrid>
      <w:tr w:rsidR="00525F39" w:rsidRPr="00525F39" w14:paraId="533EED35" w14:textId="77777777" w:rsidTr="00525F39">
        <w:trPr>
          <w:gridAfter w:val="1"/>
          <w:wAfter w:w="5340" w:type="dxa"/>
        </w:trPr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EEA72B3" w14:textId="77777777" w:rsidR="00525F39" w:rsidRPr="00525F39" w:rsidRDefault="00525F39" w:rsidP="0052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br/>
            </w:r>
          </w:p>
        </w:tc>
      </w:tr>
      <w:tr w:rsidR="00525F39" w:rsidRPr="00525F39" w14:paraId="2AF36BF9" w14:textId="77777777" w:rsidTr="00525F39">
        <w:tc>
          <w:tcPr>
            <w:tcW w:w="9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301EDC3A" w14:textId="43933E2E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Київський </w:t>
            </w:r>
            <w:r w:rsidR="0006762B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столичний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університет імені Бориса Грінченка</w:t>
            </w:r>
          </w:p>
        </w:tc>
      </w:tr>
      <w:tr w:rsidR="00525F39" w:rsidRPr="00525F39" w14:paraId="2E758AC8" w14:textId="77777777" w:rsidTr="00525F39">
        <w:tc>
          <w:tcPr>
            <w:tcW w:w="9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781ED32" w14:textId="4C3CB060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Кафедра 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журналістики та нових медіа</w:t>
            </w:r>
          </w:p>
        </w:tc>
      </w:tr>
      <w:tr w:rsidR="00525F39" w:rsidRPr="00525F39" w14:paraId="6F713E51" w14:textId="77777777" w:rsidTr="00525F39">
        <w:tc>
          <w:tcPr>
            <w:tcW w:w="9705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E59D88B" w14:textId="77777777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b/>
                <w:bCs/>
                <w:color w:val="495057"/>
                <w:sz w:val="28"/>
                <w:szCs w:val="28"/>
                <w:lang w:eastAsia="uk-UA"/>
              </w:rPr>
              <w:t>ПРОГРАМА ЕКЗАМЕНУ</w:t>
            </w:r>
          </w:p>
          <w:p w14:paraId="07D54E0D" w14:textId="77777777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з дисципліни</w:t>
            </w:r>
          </w:p>
          <w:p w14:paraId="1D1FFE73" w14:textId="167BDEC1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«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Створення контенту в цифрових медіа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»</w:t>
            </w:r>
          </w:p>
        </w:tc>
      </w:tr>
      <w:tr w:rsidR="000007D5" w:rsidRPr="00525F39" w14:paraId="74A5D646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670A0A2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Курс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9CF66C2" w14:textId="4E425830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курс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(магістратура)</w:t>
            </w:r>
          </w:p>
        </w:tc>
      </w:tr>
      <w:tr w:rsidR="000007D5" w:rsidRPr="00525F39" w14:paraId="335D9586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91A254E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Спеціальність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B15EE24" w14:textId="52A7BA19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0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61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«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Журналістика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»</w:t>
            </w:r>
          </w:p>
        </w:tc>
      </w:tr>
      <w:tr w:rsidR="000007D5" w:rsidRPr="00525F39" w14:paraId="474ACB22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83E033B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Форма проведення:</w:t>
            </w:r>
          </w:p>
          <w:p w14:paraId="6E0EC832" w14:textId="209E3990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презентація </w:t>
            </w:r>
            <w:proofErr w:type="spellStart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медіапроєкту</w:t>
            </w:r>
            <w:proofErr w:type="spellEnd"/>
          </w:p>
          <w:p w14:paraId="4823173B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C98D31B" w14:textId="711319A2" w:rsidR="00525F39" w:rsidRPr="00525F39" w:rsidRDefault="00525F39" w:rsidP="00525F39">
            <w:pPr>
              <w:spacing w:before="100" w:beforeAutospacing="1" w:after="100" w:afterAutospacing="1" w:line="420" w:lineRule="atLeast"/>
              <w:ind w:left="720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Усна </w:t>
            </w:r>
          </w:p>
          <w:p w14:paraId="4DE78E4C" w14:textId="5F6457EF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Представити власний </w:t>
            </w:r>
            <w:proofErr w:type="spellStart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медіа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проект</w:t>
            </w:r>
            <w:proofErr w:type="spellEnd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 у вигляді презентації за визначеними критеріями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0007D5" w:rsidRPr="00525F39" w14:paraId="6D876E56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B5FA2CF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Тривалість проведення: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EF58F4E" w14:textId="03700243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1 година 20 хв</w:t>
            </w:r>
          </w:p>
        </w:tc>
      </w:tr>
      <w:tr w:rsidR="000007D5" w:rsidRPr="00525F39" w14:paraId="29638343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7FA0D29F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7BD27DA" w14:textId="77777777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40 балів</w:t>
            </w:r>
          </w:p>
          <w:p w14:paraId="347C8E15" w14:textId="7B1367ED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</w:tr>
      <w:tr w:rsidR="000007D5" w:rsidRPr="00525F39" w14:paraId="12A3BB6F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69AF6DB1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Критерії оцінювання: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A0FFCAA" w14:textId="1A5878EE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36-40 балів – «відмінно»: 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унікальне 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змістовн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е наповнення авторського медіа, контент, відповідний меті, завданням та запитам цільової аудиторії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(не менше 90% потрібної інформації);</w:t>
            </w:r>
          </w:p>
          <w:p w14:paraId="225CC5AC" w14:textId="3EB9257C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30-35 балів – «добре»: достатньо змістовн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е  й цінне наповнення авторського медіа, контент, відповідний меті, завданням та запитам цільової аудиторії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з незначними помилками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(не менше 75% потрібної інформації);</w:t>
            </w:r>
          </w:p>
          <w:p w14:paraId="5C182F00" w14:textId="77AD7165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25-29 балів – «задовільно»: 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поверховий </w:t>
            </w:r>
            <w:r w:rsidR="000007D5"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зміст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 й наповнення авторського медіа, контент частково відповідає  меті, завданням та запитам цільової аудиторії, контент створений з порушеннями стилю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(не менше 60% потрібної інформації);</w:t>
            </w:r>
          </w:p>
          <w:p w14:paraId="26CFF2D6" w14:textId="3243E36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1-24 балів – «незадовільно»: 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поверховий </w:t>
            </w:r>
            <w:r w:rsidR="000007D5"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зміст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 й наповнення авторського медіа, контент </w:t>
            </w:r>
            <w:r w:rsidR="00D8455C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не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відповідає  меті, завданням та запитам цільової аудиторії, контент створений з</w:t>
            </w:r>
            <w:r w:rsidR="00D8455C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великою кількістю порушень </w:t>
            </w:r>
            <w:r w:rsidR="000007D5"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(менше 60% потрібної інформації).</w:t>
            </w:r>
          </w:p>
        </w:tc>
      </w:tr>
      <w:tr w:rsidR="000007D5" w:rsidRPr="00525F39" w14:paraId="390278BF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E5A53F0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Перелік допоміжних матеріалів: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52E405" w14:textId="6E657FF4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Програма, </w:t>
            </w: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методрекомендації</w:t>
            </w:r>
            <w:proofErr w:type="spellEnd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 щодо створення </w:t>
            </w:r>
            <w:proofErr w:type="spellStart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медіапроєкту</w:t>
            </w:r>
            <w:proofErr w:type="spellEnd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, </w:t>
            </w: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таблиця оцінювання знань студентів, ЕНК</w:t>
            </w:r>
          </w:p>
        </w:tc>
      </w:tr>
      <w:tr w:rsidR="000007D5" w:rsidRPr="00525F39" w14:paraId="6563CB39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14:paraId="700DAA75" w14:textId="17B1DA85" w:rsidR="000007D5" w:rsidRPr="00D8455C" w:rsidRDefault="000007D5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 xml:space="preserve">Вимоги щодо створення </w:t>
            </w:r>
            <w:proofErr w:type="spellStart"/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проєкту</w:t>
            </w:r>
            <w:proofErr w:type="spellEnd"/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14:paraId="0A79AFCD" w14:textId="36DF9BF3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Актуальність теми та мети, чітке формулювання, </w:t>
            </w: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фокуси теми (не менше 3) 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б</w:t>
            </w:r>
          </w:p>
          <w:p w14:paraId="7959FB6C" w14:textId="77777777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Визначення адресата </w:t>
            </w:r>
            <w:proofErr w:type="spellStart"/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проєкту</w:t>
            </w:r>
            <w:proofErr w:type="spellEnd"/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та опис адресата (характеристики, можливо, сегмент) 5</w:t>
            </w:r>
          </w:p>
          <w:p w14:paraId="0C0F6808" w14:textId="77777777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Мотивація аудиторії (не менше 3 запитань) 5</w:t>
            </w:r>
          </w:p>
          <w:p w14:paraId="4616AFE1" w14:textId="77777777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текстового або мультимедійного змісту, </w:t>
            </w: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ступінь розкриття теми, доцільність використання формату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5 б</w:t>
            </w:r>
          </w:p>
          <w:p w14:paraId="6F6634AF" w14:textId="77777777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візуального оформлення, </w:t>
            </w: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ступінь розкриття теми, доцільність використання формату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б</w:t>
            </w:r>
          </w:p>
          <w:p w14:paraId="3F0017A2" w14:textId="77777777" w:rsidR="00D8455C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Журналістська фаховість контенту  (грамотність тексту, відповідність жанру, заголовкові комплекси, дописи в соцмережах, аудіовізуальна грамотність) 10  б</w:t>
            </w:r>
          </w:p>
          <w:p w14:paraId="57514F80" w14:textId="43D1465F" w:rsidR="000007D5" w:rsidRPr="00D8455C" w:rsidRDefault="00D8455C" w:rsidP="00D8455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Комунікаційна стратегія </w:t>
            </w:r>
            <w:r w:rsidRPr="00D8455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</w:t>
            </w:r>
          </w:p>
        </w:tc>
      </w:tr>
      <w:tr w:rsidR="000007D5" w:rsidRPr="00525F39" w14:paraId="71ECA56C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2EDF0490" w14:textId="125704AA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D8455C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Рекомендації щодо створення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21039EEA" w14:textId="79BB88F5" w:rsidR="000007D5" w:rsidRPr="00D8455C" w:rsidRDefault="000007D5" w:rsidP="000007D5">
            <w:pPr>
              <w:pStyle w:val="a4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Має бути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представлений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текстово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-візуальний/аудіовізуальний/мультимедійний 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(обрати одне)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контент різних жанрів, але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бажані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інформаційні жанри (повідомлення, замітк</w:t>
            </w:r>
            <w:r w:rsidR="00067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звіти, огляди 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дайджести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дописи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аналітичні – блоги, аналітичні статті, коментарі, репортажі – фоторепортаж, стрім як частина формату, художньо-публіцистичні – фото фільм,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сторіз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зарисовка/есе. 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анри і формати </w:t>
            </w:r>
            <w:r w:rsidR="00D8455C"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обираються 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мети й спрямованості інформації.  </w:t>
            </w:r>
          </w:p>
          <w:p w14:paraId="22F429BD" w14:textId="371DEE02" w:rsidR="000007D5" w:rsidRPr="00D8455C" w:rsidRDefault="000007D5" w:rsidP="000007D5">
            <w:pPr>
              <w:pStyle w:val="a4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Авторські тексти складатиме 60 % - 2-3 інформаційних матеріали та великий матеріал (стаття,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інтерв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ю,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сторіз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Рерайт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використовується в чистому вигляді або 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upgrade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Головне – заповнити вихідну сторінку та рубрики хоча  б одним жанром.  </w:t>
            </w:r>
          </w:p>
          <w:p w14:paraId="0BF1EA04" w14:textId="77777777" w:rsidR="000007D5" w:rsidRPr="00D8455C" w:rsidRDefault="000007D5" w:rsidP="000007D5">
            <w:pPr>
              <w:pStyle w:val="a4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Візуалізація з безкоштовних ресурсів у відповідності до формату та місії медіа.</w:t>
            </w:r>
          </w:p>
          <w:p w14:paraId="5AAB5153" w14:textId="77777777" w:rsidR="000007D5" w:rsidRPr="00D8455C" w:rsidRDefault="000007D5" w:rsidP="000007D5">
            <w:pPr>
              <w:pStyle w:val="a4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Зручна навігація, фокус, макетування,  адекватне  особливостям сприйняття інтернет-сторінки, теми та аудиторії.</w:t>
            </w:r>
          </w:p>
          <w:p w14:paraId="795BCDFE" w14:textId="0757AB1D" w:rsidR="000007D5" w:rsidRPr="00D8455C" w:rsidRDefault="000007D5" w:rsidP="000007D5">
            <w:pPr>
              <w:pStyle w:val="a4"/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Комунікаційна модель складається з опису та </w:t>
            </w:r>
            <w:proofErr w:type="spellStart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</w:t>
            </w:r>
            <w:r w:rsidR="00067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spellEnd"/>
            <w:r w:rsidRPr="00D845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сторінки (макет), 1-3 вхідних дописів</w:t>
            </w:r>
          </w:p>
          <w:p w14:paraId="10B7B021" w14:textId="615550A4" w:rsidR="00525F39" w:rsidRPr="00525F39" w:rsidRDefault="00525F39" w:rsidP="000007D5">
            <w:pPr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</w:p>
        </w:tc>
      </w:tr>
      <w:tr w:rsidR="000007D5" w:rsidRPr="00525F39" w14:paraId="6827B9FB" w14:textId="77777777" w:rsidTr="00525F39">
        <w:tc>
          <w:tcPr>
            <w:tcW w:w="436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1E930C5C" w14:textId="77777777" w:rsidR="00525F39" w:rsidRPr="00525F39" w:rsidRDefault="00525F39" w:rsidP="00525F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lastRenderedPageBreak/>
              <w:t>Екзаменатор ______________</w:t>
            </w:r>
          </w:p>
        </w:tc>
        <w:tc>
          <w:tcPr>
            <w:tcW w:w="53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0A4DDD19" w14:textId="51E34447" w:rsidR="00525F39" w:rsidRPr="00525F39" w:rsidRDefault="00525F39" w:rsidP="00525F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</w:pPr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 xml:space="preserve">доц. А.Л. </w:t>
            </w:r>
            <w:proofErr w:type="spellStart"/>
            <w:r w:rsidRPr="00525F39">
              <w:rPr>
                <w:rFonts w:ascii="Times New Roman" w:eastAsia="Times New Roman" w:hAnsi="Times New Roman" w:cs="Times New Roman"/>
                <w:color w:val="495057"/>
                <w:sz w:val="28"/>
                <w:szCs w:val="28"/>
                <w:lang w:eastAsia="uk-UA"/>
              </w:rPr>
              <w:t>Лісневська</w:t>
            </w:r>
            <w:proofErr w:type="spellEnd"/>
          </w:p>
        </w:tc>
      </w:tr>
    </w:tbl>
    <w:p w14:paraId="5716D156" w14:textId="77777777" w:rsidR="00525F39" w:rsidRPr="00525F39" w:rsidRDefault="00525F39" w:rsidP="00525F39">
      <w:pPr>
        <w:spacing w:after="100" w:afterAutospacing="1" w:line="240" w:lineRule="auto"/>
        <w:rPr>
          <w:rFonts w:ascii="Open Sans" w:eastAsia="Times New Roman" w:hAnsi="Open Sans" w:cs="Open Sans"/>
          <w:color w:val="495057"/>
          <w:sz w:val="21"/>
          <w:szCs w:val="21"/>
          <w:lang w:eastAsia="uk-UA"/>
        </w:rPr>
      </w:pPr>
      <w:r w:rsidRPr="00525F39">
        <w:rPr>
          <w:rFonts w:ascii="Open Sans" w:eastAsia="Times New Roman" w:hAnsi="Open Sans" w:cs="Open Sans"/>
          <w:color w:val="495057"/>
          <w:sz w:val="21"/>
          <w:szCs w:val="21"/>
          <w:lang w:eastAsia="uk-UA"/>
        </w:rPr>
        <w:t> </w:t>
      </w:r>
    </w:p>
    <w:p w14:paraId="41324DDA" w14:textId="77777777" w:rsidR="00980FF2" w:rsidRDefault="00980FF2"/>
    <w:sectPr w:rsidR="00980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826"/>
    <w:multiLevelType w:val="hybridMultilevel"/>
    <w:tmpl w:val="BCA248AC"/>
    <w:lvl w:ilvl="0" w:tplc="CDA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26BFB"/>
    <w:multiLevelType w:val="multilevel"/>
    <w:tmpl w:val="9DBE1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93C1F"/>
    <w:multiLevelType w:val="hybridMultilevel"/>
    <w:tmpl w:val="E68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A35F6"/>
    <w:multiLevelType w:val="multilevel"/>
    <w:tmpl w:val="CC6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9"/>
    <w:rsid w:val="000007D5"/>
    <w:rsid w:val="0006762B"/>
    <w:rsid w:val="00525F39"/>
    <w:rsid w:val="00980FF2"/>
    <w:rsid w:val="00A2750F"/>
    <w:rsid w:val="00D8455C"/>
    <w:rsid w:val="00E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B373"/>
  <w15:chartTrackingRefBased/>
  <w15:docId w15:val="{EA9A300A-4066-4BA3-BD02-18E5261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007D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380667959170</cp:lastModifiedBy>
  <cp:revision>4</cp:revision>
  <dcterms:created xsi:type="dcterms:W3CDTF">2023-11-01T19:44:00Z</dcterms:created>
  <dcterms:modified xsi:type="dcterms:W3CDTF">2025-04-15T07:44:00Z</dcterms:modified>
</cp:coreProperties>
</file>