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1644" w14:textId="3AE25160" w:rsidR="005F1161" w:rsidRPr="005764E4" w:rsidRDefault="005F1161" w:rsidP="005F11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</w:t>
      </w:r>
      <w:r w:rsidR="004F4E47" w:rsidRPr="005764E4">
        <w:rPr>
          <w:rFonts w:ascii="Times New Roman" w:eastAsia="Times New Roman" w:hAnsi="Times New Roman" w:cs="Times New Roman"/>
          <w:b/>
          <w:sz w:val="24"/>
          <w:szCs w:val="24"/>
        </w:rPr>
        <w:t>пис програми екзамену</w:t>
      </w:r>
    </w:p>
    <w:p w14:paraId="059B63AB" w14:textId="7A503EA4" w:rsidR="005F1161" w:rsidRPr="005764E4" w:rsidRDefault="005F1161" w:rsidP="005F11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«ТЕХНОЛОГІЯ СТВОРЕННЯ МЕДІАПРОДУКТУ:</w:t>
      </w:r>
    </w:p>
    <w:p w14:paraId="6FD21F13" w14:textId="515A9907" w:rsidR="005F1161" w:rsidRPr="005764E4" w:rsidRDefault="005F1161" w:rsidP="005F11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</w:t>
      </w:r>
      <w:r w:rsidRPr="005764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снови відеозйомки та монтажу</w:t>
      </w:r>
      <w:r w:rsidRPr="005764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Моушн-дизайн»</w:t>
      </w:r>
    </w:p>
    <w:p w14:paraId="27C14E4C" w14:textId="50DDBDA9" w:rsidR="005F1161" w:rsidRPr="005764E4" w:rsidRDefault="004F4E4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Затверджено на засіданні кафедри </w:t>
      </w:r>
    </w:p>
    <w:p w14:paraId="26D4629A" w14:textId="3C83CFA2" w:rsidR="005F1161" w:rsidRPr="005764E4" w:rsidRDefault="004F4E4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медіапродюсування та видавничої справи </w:t>
      </w:r>
    </w:p>
    <w:p w14:paraId="54BA558A" w14:textId="7D2CA678" w:rsidR="00B3799B" w:rsidRPr="005764E4" w:rsidRDefault="004F4E47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764E4">
        <w:rPr>
          <w:rFonts w:ascii="Times New Roman" w:eastAsia="Times New Roman" w:hAnsi="Times New Roman" w:cs="Times New Roman"/>
          <w:bCs/>
          <w:sz w:val="24"/>
          <w:szCs w:val="24"/>
        </w:rPr>
        <w:t>протокол № 12 від 2</w:t>
      </w:r>
      <w:r w:rsidR="005F1161" w:rsidRPr="005764E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Pr="005764E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травня 202</w:t>
      </w:r>
      <w:r w:rsidR="005F1161" w:rsidRPr="005764E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Pr="005764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</w:t>
      </w:r>
    </w:p>
    <w:tbl>
      <w:tblPr>
        <w:tblStyle w:val="a5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6237"/>
      </w:tblGrid>
      <w:tr w:rsidR="00B3799B" w:rsidRPr="005F1161" w14:paraId="3C897874" w14:textId="77777777" w:rsidTr="005764E4">
        <w:trPr>
          <w:trHeight w:val="264"/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62C2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 форми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54DC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полів</w:t>
            </w:r>
          </w:p>
        </w:tc>
      </w:tr>
      <w:tr w:rsidR="00B3799B" w:rsidRPr="005F1161" w14:paraId="7ED61D18" w14:textId="77777777" w:rsidTr="00BB71F2">
        <w:trPr>
          <w:trHeight w:val="299"/>
          <w:jc w:val="center"/>
        </w:trPr>
        <w:tc>
          <w:tcPr>
            <w:tcW w:w="103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CFCA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Київський столичний університет імені Бориса Грінченка </w:t>
            </w:r>
          </w:p>
        </w:tc>
      </w:tr>
      <w:tr w:rsidR="00B3799B" w:rsidRPr="005F1161" w14:paraId="3352F7C3" w14:textId="77777777" w:rsidTr="00BB71F2">
        <w:trPr>
          <w:trHeight w:val="221"/>
          <w:jc w:val="center"/>
        </w:trPr>
        <w:tc>
          <w:tcPr>
            <w:tcW w:w="103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2212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медіапродюсування та видавничої справи</w:t>
            </w:r>
          </w:p>
        </w:tc>
      </w:tr>
      <w:tr w:rsidR="00B3799B" w:rsidRPr="005F1161" w14:paraId="74299C6D" w14:textId="77777777" w:rsidTr="005764E4">
        <w:trPr>
          <w:trHeight w:val="257"/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CAFC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E28B" w14:textId="37DD649C" w:rsidR="00B3799B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F4E47"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B3799B" w:rsidRPr="005F1161" w14:paraId="59B3BE88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D7B0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7B62E8B2" w14:textId="215792F2" w:rsidR="005F1161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3F54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061 Журналістика</w:t>
            </w:r>
          </w:p>
          <w:p w14:paraId="1C85F279" w14:textId="78EB42BB" w:rsidR="005F1161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061.00.08 Медіапродюсування</w:t>
            </w:r>
          </w:p>
        </w:tc>
      </w:tr>
      <w:tr w:rsidR="00B3799B" w:rsidRPr="005F1161" w14:paraId="5927EE55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588C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проведення: письмова / усна / комбінована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D756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Усна, проєктний іспит (студенти презентують завчасно змонтовані відеопроєкти з елементами моушн-дизайну) </w:t>
            </w:r>
          </w:p>
        </w:tc>
      </w:tr>
      <w:tr w:rsidR="00B3799B" w:rsidRPr="005F1161" w14:paraId="1D9CE862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28E3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Тривалість проведення: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8FE3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академічні години </w:t>
            </w:r>
          </w:p>
        </w:tc>
      </w:tr>
      <w:tr w:rsidR="00B3799B" w:rsidRPr="005F1161" w14:paraId="10DCC094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EC9C" w14:textId="77777777" w:rsid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 кількість балів: </w:t>
            </w:r>
          </w:p>
          <w:p w14:paraId="278BC72D" w14:textId="35B03520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40 балів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DF71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40 балів: якість презентаційного фрагмента книжкового видання – 20 балів, захист підсумкової роботи – 20 балів.</w:t>
            </w:r>
          </w:p>
        </w:tc>
      </w:tr>
      <w:tr w:rsidR="00B3799B" w:rsidRPr="005F1161" w14:paraId="0BCCF991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AF06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Критерії оцінювання: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6772" w14:textId="4C547D59" w:rsidR="005F1161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36–40 балів — «відмінно»: технічно якісно виконана операторська та монтажна робота проєкт</w:t>
            </w:r>
            <w:r w:rsidR="005F1161" w:rsidRPr="005F1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продемонстровано власний операторський стиль, відмінне володіння монтажними прийомами та аргументований захист роботи; </w:t>
            </w:r>
          </w:p>
          <w:p w14:paraId="1D4B8167" w14:textId="3F76AF85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31–35 балів — «дуже добре»: наявність незначних операторських та монтажних  помилок у проєкті, продемонстровано зародки власного візуального стилю та вичерпний захист проєкту;</w:t>
            </w:r>
          </w:p>
          <w:p w14:paraId="74B00895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26–30 балів — «добре»: наявність незначних операторських та монтажних  помилок у проєкті, несвідомо наслідує операторський та монтажний стиль; вичерпна презентація проєкту; здатність студента відповісти на уточнювальні запитання екзаменатора; </w:t>
            </w:r>
          </w:p>
          <w:p w14:paraId="204636DD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21–25 балів — «задовільно»: суттєві помилки в операторській та монтажній роботі; робота немає єдиного візуального стилю; недостатньо аргументована презентація проєкту; </w:t>
            </w:r>
          </w:p>
          <w:p w14:paraId="40B38424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16–20 балів — «достатньо»: значна кількість операторських та монтажних помилок; слабко аргументована презентація проєкту; </w:t>
            </w:r>
          </w:p>
          <w:p w14:paraId="41E13A56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11–15 балів – «незадовільно з можливістю повторного складання» — незавершена відеоробота; непідготовленість студента до захисту проєкту; </w:t>
            </w:r>
          </w:p>
          <w:p w14:paraId="7887C63D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1–10 балів — «незадовільно з обов’язковим повторним вивченням курсу» — відсутність відеоробота; непідготовленість студента до захисту проєкту</w:t>
            </w:r>
          </w:p>
        </w:tc>
      </w:tr>
      <w:tr w:rsidR="00B3799B" w:rsidRPr="005F1161" w14:paraId="02828C4E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D643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Перелік допоміжних матеріалів: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B715" w14:textId="77777777" w:rsidR="00B3799B" w:rsidRPr="005F1161" w:rsidRDefault="00B37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99B" w:rsidRPr="005F1161" w14:paraId="7F662AF5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408F" w14:textId="77777777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перелік питань: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9EF1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відеовізитки;</w:t>
            </w:r>
          </w:p>
          <w:p w14:paraId="62887118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рекламного ролика;</w:t>
            </w:r>
          </w:p>
          <w:p w14:paraId="276794FD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соціальної реклами;</w:t>
            </w:r>
          </w:p>
          <w:p w14:paraId="4BCB7DA2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музичного кліпу;</w:t>
            </w:r>
          </w:p>
          <w:p w14:paraId="589F93E1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відеопоезії;</w:t>
            </w:r>
          </w:p>
          <w:p w14:paraId="7CF90B62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ремейку (до 5 хв);</w:t>
            </w:r>
          </w:p>
          <w:p w14:paraId="793696F9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буктрейлера;</w:t>
            </w:r>
          </w:p>
          <w:p w14:paraId="3E4ACFB5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трейлера до фільму;</w:t>
            </w:r>
          </w:p>
          <w:p w14:paraId="570F3954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короткометражного ігрового фільму (до 5 хв)</w:t>
            </w:r>
          </w:p>
          <w:p w14:paraId="7E173EE7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короткометражного документального фільму (до 5 хв);</w:t>
            </w:r>
          </w:p>
          <w:p w14:paraId="5CD519A1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науково-популярного відеоролика (до 5 хв);</w:t>
            </w:r>
          </w:p>
          <w:p w14:paraId="76451D1C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відеонарису (до 5 хв);</w:t>
            </w:r>
          </w:p>
          <w:p w14:paraId="547AC364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кулінарного відеоролика (до 5 хв);</w:t>
            </w:r>
          </w:p>
          <w:p w14:paraId="04A6B5DD" w14:textId="77777777" w:rsidR="00B3799B" w:rsidRPr="005F1161" w:rsidRDefault="00BB71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інтерв'ю (до 5</w:t>
            </w:r>
            <w:r w:rsidR="004F4E47"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хв);</w:t>
            </w:r>
          </w:p>
          <w:p w14:paraId="0A9B8D4B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Зйомка та монтаж новинного ролика;</w:t>
            </w:r>
          </w:p>
          <w:p w14:paraId="0C883DF5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серії інстаграм рілсів (загальний хронометраж 3 хв);</w:t>
            </w:r>
          </w:p>
          <w:p w14:paraId="61BD8CF6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серії відеороликів для тік-току  (загальний хронометраж 3 хв);</w:t>
            </w:r>
          </w:p>
          <w:p w14:paraId="3FD5929B" w14:textId="77777777" w:rsidR="00B3799B" w:rsidRPr="005F1161" w:rsidRDefault="004F4E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Зйомка та монтаж відео для ютубу (до 3 хв)</w:t>
            </w:r>
          </w:p>
        </w:tc>
      </w:tr>
      <w:tr w:rsidR="00B3799B" w:rsidRPr="005F1161" w14:paraId="7007F4E2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E606" w14:textId="363A6CE4" w:rsidR="00B3799B" w:rsidRPr="005F1161" w:rsidRDefault="004F4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Екзамена</w:t>
            </w:r>
            <w:r w:rsidR="005F1161" w:rsidRPr="005F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тори</w:t>
            </w:r>
          </w:p>
          <w:p w14:paraId="0D8AF35D" w14:textId="76B81D4D" w:rsidR="005F1161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95B5" w14:textId="0DB7B6CF" w:rsidR="005F1161" w:rsidRPr="005F1161" w:rsidRDefault="005F1161" w:rsidP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Ольга-Люба </w:t>
            </w: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ХАРИНА </w:t>
            </w:r>
          </w:p>
          <w:p w14:paraId="73FE1775" w14:textId="77777777" w:rsidR="005F1161" w:rsidRPr="005F1161" w:rsidRDefault="005F1161" w:rsidP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A70217" w14:textId="43B1933E" w:rsidR="005F1161" w:rsidRPr="005F1161" w:rsidRDefault="005F1161" w:rsidP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 ГАРАЧКОВСЬКИЙ</w:t>
            </w:r>
          </w:p>
        </w:tc>
      </w:tr>
      <w:tr w:rsidR="00B3799B" w:rsidRPr="005F1161" w14:paraId="4488EBAF" w14:textId="77777777" w:rsidTr="005764E4">
        <w:trPr>
          <w:jc w:val="center"/>
        </w:trPr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7BB5" w14:textId="6DD4B674" w:rsidR="00B3799B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C776" w14:textId="15B60C30" w:rsidR="00B3799B" w:rsidRPr="005F1161" w:rsidRDefault="005F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F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Надія ФІГОЛЬ</w:t>
            </w:r>
          </w:p>
        </w:tc>
      </w:tr>
    </w:tbl>
    <w:p w14:paraId="33642E8C" w14:textId="77777777" w:rsidR="00B3799B" w:rsidRPr="00BB71F2" w:rsidRDefault="00B3799B">
      <w:pPr>
        <w:jc w:val="center"/>
        <w:rPr>
          <w:rFonts w:ascii="Times New Roman" w:eastAsia="Times New Roman" w:hAnsi="Times New Roman" w:cs="Times New Roman"/>
          <w:b/>
        </w:rPr>
      </w:pPr>
    </w:p>
    <w:sectPr w:rsidR="00B3799B" w:rsidRPr="00BB71F2" w:rsidSect="005F1161">
      <w:pgSz w:w="11909" w:h="16834"/>
      <w:pgMar w:top="1134" w:right="85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3FE"/>
    <w:multiLevelType w:val="multilevel"/>
    <w:tmpl w:val="20A4B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24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9B"/>
    <w:rsid w:val="004F4E47"/>
    <w:rsid w:val="005764E4"/>
    <w:rsid w:val="005F1161"/>
    <w:rsid w:val="00B3799B"/>
    <w:rsid w:val="00BB71F2"/>
    <w:rsid w:val="00C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E08F"/>
  <w15:docId w15:val="{A859E6CB-6970-40D0-9DBF-6263427F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Єжижанська</cp:lastModifiedBy>
  <cp:revision>4</cp:revision>
  <dcterms:created xsi:type="dcterms:W3CDTF">2025-05-23T12:45:00Z</dcterms:created>
  <dcterms:modified xsi:type="dcterms:W3CDTF">2025-05-26T08:23:00Z</dcterms:modified>
</cp:coreProperties>
</file>