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C960" w14:textId="77777777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Форма </w:t>
      </w:r>
      <w:bookmarkStart w:id="0" w:name="_Hlk168303465"/>
      <w:r>
        <w:rPr>
          <w:b/>
          <w:szCs w:val="28"/>
          <w:lang w:val="uk-UA"/>
        </w:rPr>
        <w:t>опису програми екзамену</w:t>
      </w:r>
    </w:p>
    <w:bookmarkEnd w:id="0"/>
    <w:p w14:paraId="40F160E2" w14:textId="66684BDE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Затверджено на засіданні кафедри </w:t>
      </w:r>
      <w:proofErr w:type="spellStart"/>
      <w:r w:rsidR="00FB3BDD">
        <w:rPr>
          <w:b/>
          <w:szCs w:val="28"/>
          <w:lang w:val="uk-UA"/>
        </w:rPr>
        <w:t>медіапродюсування</w:t>
      </w:r>
      <w:proofErr w:type="spellEnd"/>
      <w:r w:rsidR="00FB3BDD">
        <w:rPr>
          <w:b/>
          <w:szCs w:val="28"/>
          <w:lang w:val="uk-UA"/>
        </w:rPr>
        <w:t xml:space="preserve"> та видавничої справи</w:t>
      </w:r>
    </w:p>
    <w:p w14:paraId="071EA55B" w14:textId="058C7DAC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протокол № </w:t>
      </w:r>
      <w:r w:rsidR="00FB3BDD">
        <w:rPr>
          <w:b/>
          <w:szCs w:val="28"/>
          <w:lang w:val="uk-UA"/>
        </w:rPr>
        <w:t xml:space="preserve">12 </w:t>
      </w:r>
      <w:r>
        <w:rPr>
          <w:b/>
          <w:szCs w:val="28"/>
          <w:lang w:val="uk-UA"/>
        </w:rPr>
        <w:t xml:space="preserve">від </w:t>
      </w:r>
      <w:r w:rsidR="00FB3BDD">
        <w:rPr>
          <w:b/>
          <w:szCs w:val="28"/>
          <w:lang w:val="uk-UA"/>
        </w:rPr>
        <w:t>2</w:t>
      </w:r>
      <w:r w:rsidR="00734469">
        <w:rPr>
          <w:b/>
          <w:szCs w:val="28"/>
          <w:lang w:val="uk-UA"/>
        </w:rPr>
        <w:t>2</w:t>
      </w:r>
      <w:r w:rsidR="00FB3BDD">
        <w:rPr>
          <w:b/>
          <w:szCs w:val="28"/>
          <w:lang w:val="uk-UA"/>
        </w:rPr>
        <w:t xml:space="preserve"> травня </w:t>
      </w:r>
      <w:r>
        <w:rPr>
          <w:b/>
          <w:szCs w:val="28"/>
          <w:lang w:val="uk-UA"/>
        </w:rPr>
        <w:t>202</w:t>
      </w:r>
      <w:r w:rsidR="00734469">
        <w:rPr>
          <w:b/>
          <w:szCs w:val="28"/>
          <w:lang w:val="uk-UA"/>
        </w:rPr>
        <w:t>5</w:t>
      </w:r>
      <w:r w:rsidR="00DD566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року</w:t>
      </w:r>
    </w:p>
    <w:p w14:paraId="3DBA5313" w14:textId="77777777" w:rsidR="00C911E3" w:rsidRPr="00AE6B14" w:rsidRDefault="00C911E3" w:rsidP="00C911E3">
      <w:pPr>
        <w:ind w:left="6237"/>
        <w:rPr>
          <w:szCs w:val="28"/>
          <w:lang w:val="uk-UA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023"/>
      </w:tblGrid>
      <w:tr w:rsidR="00C911E3" w:rsidRPr="00AE6B14" w14:paraId="7086E880" w14:textId="77777777" w:rsidTr="00103442">
        <w:tc>
          <w:tcPr>
            <w:tcW w:w="3681" w:type="dxa"/>
            <w:shd w:val="clear" w:color="auto" w:fill="BFBFBF"/>
          </w:tcPr>
          <w:p w14:paraId="3011D087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Поля форми</w:t>
            </w:r>
          </w:p>
        </w:tc>
        <w:tc>
          <w:tcPr>
            <w:tcW w:w="6023" w:type="dxa"/>
            <w:shd w:val="clear" w:color="auto" w:fill="BFBFBF"/>
          </w:tcPr>
          <w:p w14:paraId="36798F9A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Опис полів</w:t>
            </w:r>
          </w:p>
        </w:tc>
      </w:tr>
      <w:tr w:rsidR="00DA6B30" w:rsidRPr="00AE6B14" w14:paraId="44FB0A81" w14:textId="77777777" w:rsidTr="00DA6B30">
        <w:tc>
          <w:tcPr>
            <w:tcW w:w="9704" w:type="dxa"/>
            <w:gridSpan w:val="2"/>
          </w:tcPr>
          <w:p w14:paraId="02926360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Київський </w:t>
            </w:r>
            <w:r w:rsidR="00DD5666">
              <w:rPr>
                <w:szCs w:val="28"/>
                <w:lang w:val="uk-UA"/>
              </w:rPr>
              <w:t xml:space="preserve">столичний </w:t>
            </w:r>
            <w:r w:rsidRPr="0001116D">
              <w:rPr>
                <w:szCs w:val="28"/>
                <w:lang w:val="uk-UA"/>
              </w:rPr>
              <w:t>університет імені Бориса Грінченка</w:t>
            </w:r>
          </w:p>
        </w:tc>
      </w:tr>
      <w:tr w:rsidR="00DA6B30" w:rsidRPr="00AE6B14" w14:paraId="317FD9B2" w14:textId="77777777" w:rsidTr="00D3298F">
        <w:tc>
          <w:tcPr>
            <w:tcW w:w="9704" w:type="dxa"/>
            <w:gridSpan w:val="2"/>
          </w:tcPr>
          <w:p w14:paraId="6DCECC48" w14:textId="2D84B860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Кафедра </w:t>
            </w:r>
            <w:proofErr w:type="spellStart"/>
            <w:r w:rsidR="00FB3BDD" w:rsidRPr="00FB3BDD">
              <w:rPr>
                <w:szCs w:val="28"/>
                <w:lang w:val="uk-UA"/>
              </w:rPr>
              <w:t>медіапродюсування</w:t>
            </w:r>
            <w:proofErr w:type="spellEnd"/>
            <w:r w:rsidR="00FB3BDD" w:rsidRPr="00FB3BDD">
              <w:rPr>
                <w:szCs w:val="28"/>
                <w:lang w:val="uk-UA"/>
              </w:rPr>
              <w:t xml:space="preserve"> та видавничої справи</w:t>
            </w:r>
          </w:p>
        </w:tc>
      </w:tr>
      <w:tr w:rsidR="00DA6B30" w:rsidRPr="00DA6B30" w14:paraId="3F58D6EE" w14:textId="77777777" w:rsidTr="00D3298F">
        <w:tc>
          <w:tcPr>
            <w:tcW w:w="9704" w:type="dxa"/>
            <w:gridSpan w:val="2"/>
          </w:tcPr>
          <w:p w14:paraId="10CF5F1A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>ПРОГРАМА ЕКЗАМЕНУ</w:t>
            </w:r>
          </w:p>
          <w:p w14:paraId="7E802F53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з дисципліни </w:t>
            </w:r>
          </w:p>
          <w:p w14:paraId="16A47CEA" w14:textId="031E8466" w:rsidR="00DA6B30" w:rsidRPr="00FC3D47" w:rsidRDefault="00FB3BDD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«</w:t>
            </w:r>
            <w:r w:rsidR="00922DB8">
              <w:rPr>
                <w:szCs w:val="28"/>
                <w:lang w:val="uk-UA"/>
              </w:rPr>
              <w:t>ПСИХОЛОГІЯ МЕДІАПРОСЬЮМЕРА</w:t>
            </w:r>
            <w:r>
              <w:rPr>
                <w:szCs w:val="28"/>
                <w:lang w:val="uk-UA"/>
              </w:rPr>
              <w:t>»</w:t>
            </w:r>
          </w:p>
        </w:tc>
      </w:tr>
      <w:tr w:rsidR="00C911E3" w:rsidRPr="00AE6B14" w14:paraId="37A11F76" w14:textId="77777777" w:rsidTr="00103442">
        <w:tc>
          <w:tcPr>
            <w:tcW w:w="3681" w:type="dxa"/>
          </w:tcPr>
          <w:p w14:paraId="4E3A2B9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Курс</w:t>
            </w:r>
          </w:p>
        </w:tc>
        <w:tc>
          <w:tcPr>
            <w:tcW w:w="6023" w:type="dxa"/>
            <w:vAlign w:val="center"/>
          </w:tcPr>
          <w:p w14:paraId="28A75CD5" w14:textId="5867B3A0" w:rsidR="00C911E3" w:rsidRPr="0001116D" w:rsidRDefault="00734469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FB3BDD">
              <w:rPr>
                <w:szCs w:val="28"/>
                <w:lang w:val="uk-UA"/>
              </w:rPr>
              <w:t xml:space="preserve"> </w:t>
            </w:r>
            <w:r w:rsidR="00F25C87" w:rsidRPr="0001116D">
              <w:rPr>
                <w:szCs w:val="28"/>
                <w:lang w:val="uk-UA"/>
              </w:rPr>
              <w:t>курс</w:t>
            </w:r>
            <w:r w:rsidR="006B0EC9">
              <w:rPr>
                <w:szCs w:val="28"/>
                <w:lang w:val="uk-UA"/>
              </w:rPr>
              <w:t xml:space="preserve"> (магістратура)</w:t>
            </w:r>
          </w:p>
        </w:tc>
      </w:tr>
      <w:tr w:rsidR="00C911E3" w:rsidRPr="00AE6B14" w14:paraId="7E48B1A3" w14:textId="77777777" w:rsidTr="00103442">
        <w:tc>
          <w:tcPr>
            <w:tcW w:w="3681" w:type="dxa"/>
          </w:tcPr>
          <w:p w14:paraId="3B40C1AB" w14:textId="77777777" w:rsidR="00C911E3" w:rsidRPr="0001116D" w:rsidRDefault="00DD5666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Освітня програма</w:t>
            </w:r>
          </w:p>
        </w:tc>
        <w:tc>
          <w:tcPr>
            <w:tcW w:w="6023" w:type="dxa"/>
            <w:vAlign w:val="center"/>
          </w:tcPr>
          <w:p w14:paraId="05E2E850" w14:textId="4561D1D2" w:rsidR="00922DB8" w:rsidRPr="00922DB8" w:rsidRDefault="00922DB8" w:rsidP="00922D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6B0EC9">
              <w:rPr>
                <w:bCs/>
                <w:iCs/>
              </w:rPr>
              <w:t>061.00.06</w:t>
            </w:r>
            <w:r w:rsidRPr="00922DB8">
              <w:rPr>
                <w:b/>
                <w:i/>
              </w:rPr>
              <w:t xml:space="preserve"> </w:t>
            </w:r>
            <w:bookmarkStart w:id="1" w:name="_Hlk114148066"/>
            <w:r w:rsidRPr="00922DB8">
              <w:rPr>
                <w:bCs/>
                <w:iCs/>
              </w:rPr>
              <w:t>Контент-</w:t>
            </w:r>
            <w:proofErr w:type="spellStart"/>
            <w:r w:rsidRPr="00922DB8">
              <w:rPr>
                <w:bCs/>
                <w:iCs/>
              </w:rPr>
              <w:t>продюсування</w:t>
            </w:r>
            <w:proofErr w:type="spellEnd"/>
            <w:r w:rsidRPr="00922DB8">
              <w:rPr>
                <w:bCs/>
                <w:iCs/>
              </w:rPr>
              <w:t xml:space="preserve"> </w:t>
            </w:r>
            <w:proofErr w:type="spellStart"/>
            <w:r w:rsidRPr="00922DB8">
              <w:rPr>
                <w:bCs/>
                <w:iCs/>
              </w:rPr>
              <w:t>цифрових</w:t>
            </w:r>
            <w:proofErr w:type="spellEnd"/>
            <w:r w:rsidRPr="00922DB8">
              <w:rPr>
                <w:bCs/>
                <w:iCs/>
              </w:rPr>
              <w:t xml:space="preserve"> </w:t>
            </w:r>
            <w:proofErr w:type="spellStart"/>
            <w:r w:rsidRPr="00922DB8">
              <w:rPr>
                <w:bCs/>
                <w:iCs/>
              </w:rPr>
              <w:t>медіапроєктів</w:t>
            </w:r>
            <w:proofErr w:type="spellEnd"/>
          </w:p>
          <w:bookmarkEnd w:id="1"/>
          <w:p w14:paraId="3E5281C1" w14:textId="595EDB2A" w:rsidR="00C911E3" w:rsidRPr="00922DB8" w:rsidRDefault="00C911E3" w:rsidP="00FB3BD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  <w:tr w:rsidR="00C911E3" w:rsidRPr="00AE6B14" w14:paraId="6739FF15" w14:textId="77777777" w:rsidTr="00103442">
        <w:tc>
          <w:tcPr>
            <w:tcW w:w="3681" w:type="dxa"/>
          </w:tcPr>
          <w:p w14:paraId="45D3A2F7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Форма проведення: </w:t>
            </w:r>
          </w:p>
          <w:p w14:paraId="631FB52C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 xml:space="preserve">письмова / усна / комбінована </w:t>
            </w:r>
          </w:p>
          <w:p w14:paraId="527631D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</w:p>
        </w:tc>
        <w:tc>
          <w:tcPr>
            <w:tcW w:w="6023" w:type="dxa"/>
            <w:vAlign w:val="center"/>
          </w:tcPr>
          <w:p w14:paraId="1B633C02" w14:textId="77777777" w:rsidR="00C911E3" w:rsidRPr="00FB3BDD" w:rsidRDefault="003356EB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szCs w:val="28"/>
                <w:lang w:val="uk-UA"/>
              </w:rPr>
              <w:t>Письмова</w:t>
            </w:r>
          </w:p>
          <w:p w14:paraId="4901DAF7" w14:textId="7190C515" w:rsidR="003A2665" w:rsidRPr="0001116D" w:rsidRDefault="003A2665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  <w:lang w:val="uk-UA"/>
              </w:rPr>
            </w:pPr>
            <w:r w:rsidRPr="00FB3BDD">
              <w:rPr>
                <w:color w:val="000000"/>
                <w:lang w:val="uk-UA"/>
              </w:rPr>
              <w:t>(</w:t>
            </w:r>
            <w:r w:rsidRPr="00FB3BDD">
              <w:rPr>
                <w:lang w:val="uk-UA"/>
              </w:rPr>
              <w:t>студентам пропонується виконати тестові завдання різних типів)</w:t>
            </w:r>
          </w:p>
        </w:tc>
      </w:tr>
      <w:tr w:rsidR="00C911E3" w:rsidRPr="00AE6B14" w14:paraId="0E3AACD9" w14:textId="77777777" w:rsidTr="00103442">
        <w:tc>
          <w:tcPr>
            <w:tcW w:w="3681" w:type="dxa"/>
          </w:tcPr>
          <w:p w14:paraId="36FBC22A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Тривалість проведення:</w:t>
            </w:r>
          </w:p>
        </w:tc>
        <w:tc>
          <w:tcPr>
            <w:tcW w:w="6023" w:type="dxa"/>
            <w:vAlign w:val="center"/>
          </w:tcPr>
          <w:p w14:paraId="7354908F" w14:textId="77777777" w:rsidR="005A252A" w:rsidRPr="003A2665" w:rsidRDefault="005A252A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2 години на написання</w:t>
            </w:r>
          </w:p>
        </w:tc>
      </w:tr>
      <w:tr w:rsidR="00C911E3" w:rsidRPr="00572AF5" w14:paraId="69466342" w14:textId="77777777" w:rsidTr="00103442">
        <w:tc>
          <w:tcPr>
            <w:tcW w:w="3681" w:type="dxa"/>
          </w:tcPr>
          <w:p w14:paraId="7C05ADB6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Максимальна кількість балів: </w:t>
            </w:r>
          </w:p>
          <w:p w14:paraId="00E617C2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>40 балів</w:t>
            </w:r>
          </w:p>
        </w:tc>
        <w:tc>
          <w:tcPr>
            <w:tcW w:w="6023" w:type="dxa"/>
            <w:vAlign w:val="center"/>
          </w:tcPr>
          <w:p w14:paraId="162A0BAD" w14:textId="77777777" w:rsidR="00C911E3" w:rsidRPr="00FB3BDD" w:rsidRDefault="003356EB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szCs w:val="28"/>
                <w:lang w:val="uk-UA"/>
              </w:rPr>
              <w:t>40 балів</w:t>
            </w:r>
          </w:p>
          <w:p w14:paraId="5B2B2301" w14:textId="77777777" w:rsidR="00B43472" w:rsidRPr="00FB3BDD" w:rsidRDefault="003A2665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B3BDD">
              <w:rPr>
                <w:color w:val="000000"/>
                <w:lang w:val="uk-UA"/>
              </w:rPr>
              <w:t>Тестові завдання</w:t>
            </w:r>
            <w:r w:rsidR="00B43472" w:rsidRPr="00FB3BDD">
              <w:rPr>
                <w:color w:val="000000"/>
                <w:lang w:val="uk-UA"/>
              </w:rPr>
              <w:t xml:space="preserve"> різних рівнів складності</w:t>
            </w:r>
          </w:p>
          <w:p w14:paraId="20EAC2F8" w14:textId="6347D47B" w:rsidR="003A2665" w:rsidRPr="0001116D" w:rsidRDefault="003A2665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color w:val="000000"/>
                <w:lang w:val="uk-UA"/>
              </w:rPr>
              <w:t xml:space="preserve"> – </w:t>
            </w:r>
            <w:r w:rsidR="00FB3BDD" w:rsidRPr="00FB3BDD">
              <w:rPr>
                <w:color w:val="000000"/>
                <w:lang w:val="uk-UA"/>
              </w:rPr>
              <w:t>4</w:t>
            </w:r>
            <w:r w:rsidRPr="00FB3BDD">
              <w:rPr>
                <w:color w:val="000000"/>
                <w:lang w:val="uk-UA"/>
              </w:rPr>
              <w:t>0 балів</w:t>
            </w:r>
          </w:p>
        </w:tc>
      </w:tr>
      <w:tr w:rsidR="00C911E3" w:rsidRPr="00922DB8" w14:paraId="72574D99" w14:textId="77777777" w:rsidTr="00103442">
        <w:tc>
          <w:tcPr>
            <w:tcW w:w="3681" w:type="dxa"/>
          </w:tcPr>
          <w:p w14:paraId="4C5AB98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Критерії оцінювання:</w:t>
            </w:r>
          </w:p>
        </w:tc>
        <w:tc>
          <w:tcPr>
            <w:tcW w:w="6023" w:type="dxa"/>
            <w:vAlign w:val="center"/>
          </w:tcPr>
          <w:p w14:paraId="4F8C9F73" w14:textId="17D5312C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>36-40 балів – «відмінно»: безпомилкові і повні відповіді на закриті і відкриті тестові завдання (не менше 90% потрібної інформації);</w:t>
            </w:r>
          </w:p>
          <w:p w14:paraId="60CDE115" w14:textId="0687E5FC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 xml:space="preserve">30-35 балів – «добре»: достатньо повні і з незначними помилками відповіді </w:t>
            </w:r>
            <w:r w:rsidR="00A754CE">
              <w:rPr>
                <w:lang w:val="uk-UA"/>
              </w:rPr>
              <w:t xml:space="preserve">на </w:t>
            </w:r>
            <w:r w:rsidRPr="006E6723">
              <w:rPr>
                <w:lang w:val="uk-UA"/>
              </w:rPr>
              <w:t>закриті і відкриті тестові завдання (не менше 75% потрібної інформації);</w:t>
            </w:r>
          </w:p>
          <w:p w14:paraId="5540C875" w14:textId="268EA0E8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>25-29 балів – «задовільно»: неповні і з помилками відповіді на закриті і відкриті тестові завдання (не менше 60% потрібної інформації);</w:t>
            </w:r>
          </w:p>
          <w:p w14:paraId="31570493" w14:textId="48BFAC23" w:rsidR="00C911E3" w:rsidRPr="0001116D" w:rsidRDefault="00572AF5" w:rsidP="00257C32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  <w:lang w:val="uk-UA"/>
              </w:rPr>
            </w:pPr>
            <w:r w:rsidRPr="006E6723">
              <w:rPr>
                <w:lang w:val="uk-UA"/>
              </w:rPr>
              <w:t>1-24 балів – «незадовільно»: недостатні і незадовільні, з суттєвими помилками відповіді на закриті і відкриті тестові завдання (менше 60% потрібної інформації).</w:t>
            </w:r>
          </w:p>
        </w:tc>
      </w:tr>
      <w:tr w:rsidR="00C911E3" w:rsidRPr="00AE6B14" w14:paraId="262C6121" w14:textId="77777777" w:rsidTr="00103442">
        <w:tc>
          <w:tcPr>
            <w:tcW w:w="3681" w:type="dxa"/>
          </w:tcPr>
          <w:p w14:paraId="1A48CA64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Перелік допоміжних матеріалів:</w:t>
            </w:r>
          </w:p>
        </w:tc>
        <w:tc>
          <w:tcPr>
            <w:tcW w:w="6023" w:type="dxa"/>
            <w:vAlign w:val="center"/>
          </w:tcPr>
          <w:p w14:paraId="75890FB4" w14:textId="03174B09" w:rsidR="00C911E3" w:rsidRPr="0001116D" w:rsidRDefault="00AE6B14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Програма, таблиця оцінювання знань студентів</w:t>
            </w:r>
            <w:r w:rsidR="004C6095">
              <w:rPr>
                <w:szCs w:val="28"/>
                <w:lang w:val="uk-UA"/>
              </w:rPr>
              <w:t>, ЕНК</w:t>
            </w:r>
            <w:r w:rsidR="00A754CE">
              <w:rPr>
                <w:szCs w:val="28"/>
                <w:lang w:val="uk-UA"/>
              </w:rPr>
              <w:t xml:space="preserve"> </w:t>
            </w:r>
            <w:hyperlink r:id="rId5" w:history="1">
              <w:r w:rsidR="00922DB8" w:rsidRPr="0025448E">
                <w:rPr>
                  <w:rStyle w:val="a9"/>
                  <w:szCs w:val="28"/>
                  <w:lang w:val="uk-UA"/>
                </w:rPr>
                <w:t>https://elearning.kubg.edu.ua/course/view.php?id=23343</w:t>
              </w:r>
            </w:hyperlink>
            <w:r w:rsidR="00922DB8">
              <w:rPr>
                <w:szCs w:val="28"/>
                <w:lang w:val="uk-UA"/>
              </w:rPr>
              <w:t xml:space="preserve"> </w:t>
            </w:r>
          </w:p>
        </w:tc>
      </w:tr>
      <w:tr w:rsidR="00C911E3" w:rsidRPr="00922DB8" w14:paraId="4F1AFF54" w14:textId="77777777" w:rsidTr="00103442">
        <w:tc>
          <w:tcPr>
            <w:tcW w:w="3681" w:type="dxa"/>
          </w:tcPr>
          <w:p w14:paraId="0F9708D5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lastRenderedPageBreak/>
              <w:t>Орієнтовний перелік питань:</w:t>
            </w:r>
          </w:p>
        </w:tc>
        <w:tc>
          <w:tcPr>
            <w:tcW w:w="6023" w:type="dxa"/>
            <w:vAlign w:val="center"/>
          </w:tcPr>
          <w:p w14:paraId="12FA5FCD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442">
              <w:rPr>
                <w:rFonts w:ascii="Times New Roman" w:hAnsi="Times New Roman"/>
                <w:sz w:val="24"/>
                <w:szCs w:val="24"/>
              </w:rPr>
              <w:t xml:space="preserve">Типи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просьюмерів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характеристики.</w:t>
            </w:r>
          </w:p>
          <w:p w14:paraId="055E4BB8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jc w:val="both"/>
              <w:rPr>
                <w:sz w:val="24"/>
                <w:szCs w:val="24"/>
              </w:rPr>
            </w:pP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медіапросьюмерізму</w:t>
            </w:r>
            <w:proofErr w:type="spellEnd"/>
            <w:r w:rsidRPr="00103442">
              <w:rPr>
                <w:sz w:val="24"/>
                <w:szCs w:val="24"/>
              </w:rPr>
              <w:t>.</w:t>
            </w:r>
          </w:p>
          <w:p w14:paraId="199B84B7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Style w:val="a3"/>
                <w:b w:val="0"/>
                <w:bCs w:val="0"/>
                <w:sz w:val="24"/>
                <w:szCs w:val="24"/>
              </w:rPr>
            </w:pPr>
            <w:proofErr w:type="spellStart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Когнітивні</w:t>
            </w:r>
            <w:proofErr w:type="spellEnd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риси</w:t>
            </w:r>
            <w:proofErr w:type="spellEnd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медіапросьюмера</w:t>
            </w:r>
            <w:proofErr w:type="spellEnd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14:paraId="3F71C06D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Емоційно-ціннісні</w:t>
            </w:r>
            <w:proofErr w:type="spellEnd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риси</w:t>
            </w:r>
            <w:proofErr w:type="spellEnd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медіапросьюмера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AC1DFA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Поведінкові</w:t>
            </w:r>
            <w:proofErr w:type="spellEnd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риси</w:t>
            </w:r>
            <w:proofErr w:type="spellEnd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медіапросьюмера</w:t>
            </w:r>
            <w:proofErr w:type="spellEnd"/>
            <w:r w:rsidRPr="00103442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14:paraId="2DD74F7D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Переваги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недоліки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просьюмерізації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5CE82F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Емоційна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домінанта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сприйняття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. Харизматична модель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коммунікатора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9FE792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Психологічні</w:t>
            </w:r>
            <w:proofErr w:type="spellEnd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чинники</w:t>
            </w:r>
            <w:proofErr w:type="spellEnd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ефективності</w:t>
            </w:r>
            <w:proofErr w:type="spellEnd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інформаційної</w:t>
            </w:r>
            <w:proofErr w:type="spellEnd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діяльності</w:t>
            </w:r>
            <w:proofErr w:type="spellEnd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64D44BE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Деіндивідуалізації</w:t>
            </w:r>
            <w:proofErr w:type="spellEnd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особистості</w:t>
            </w:r>
            <w:proofErr w:type="spellEnd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 xml:space="preserve">. Тенденції толерантності. Закони внутрішньої етики. </w:t>
            </w:r>
          </w:p>
          <w:p w14:paraId="7B39FDFE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Психолого-</w:t>
            </w:r>
            <w:proofErr w:type="spellStart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етичні</w:t>
            </w:r>
            <w:proofErr w:type="spellEnd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проблеми</w:t>
            </w:r>
            <w:proofErr w:type="spellEnd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інформаційної</w:t>
            </w:r>
            <w:proofErr w:type="spellEnd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діяльності</w:t>
            </w:r>
            <w:proofErr w:type="spellEnd"/>
            <w:r w:rsidRPr="001034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41E4FEF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Вікова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періодизація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Специфіка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медіапродуктів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різного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віку. </w:t>
            </w:r>
          </w:p>
          <w:p w14:paraId="535A1D7E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особливостей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сприймання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A9FE17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Психологічні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медіапродукту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3442">
              <w:rPr>
                <w:rFonts w:ascii="Times New Roman" w:hAnsi="Times New Roman"/>
                <w:sz w:val="24"/>
                <w:szCs w:val="24"/>
              </w:rPr>
              <w:t>0-3</w:t>
            </w:r>
            <w:proofErr w:type="gram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років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C27CF3E" w14:textId="77777777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пізнавальної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сфери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дошкільного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407C429" w14:textId="285C4172" w:rsidR="00922DB8" w:rsidRPr="00103442" w:rsidRDefault="00922DB8" w:rsidP="00922DB8">
            <w:pPr>
              <w:pStyle w:val="a5"/>
              <w:keepNext/>
              <w:numPr>
                <w:ilvl w:val="0"/>
                <w:numId w:val="10"/>
              </w:numPr>
              <w:tabs>
                <w:tab w:val="left" w:pos="258"/>
                <w:tab w:val="left" w:pos="43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Приховані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впливи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03442">
              <w:rPr>
                <w:rFonts w:ascii="Times New Roman" w:hAnsi="Times New Roman"/>
                <w:sz w:val="24"/>
                <w:szCs w:val="24"/>
              </w:rPr>
              <w:t>дитячих</w:t>
            </w:r>
            <w:proofErr w:type="spellEnd"/>
            <w:r w:rsidRPr="00103442">
              <w:rPr>
                <w:rFonts w:ascii="Times New Roman" w:hAnsi="Times New Roman"/>
                <w:sz w:val="24"/>
                <w:szCs w:val="24"/>
              </w:rPr>
              <w:t xml:space="preserve"> мультфільмах. </w:t>
            </w:r>
          </w:p>
          <w:p w14:paraId="38FD0601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Медіа для підлітків, для юнаків. Аудиторія дорослих. </w:t>
            </w:r>
          </w:p>
          <w:p w14:paraId="5DDC152D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Маніпулятивні прийоми і технології. </w:t>
            </w:r>
          </w:p>
          <w:p w14:paraId="5F253DC1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Вплив на когнітивну сферу та способи впливу на свідомість людини. </w:t>
            </w:r>
          </w:p>
          <w:p w14:paraId="32BF1039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Методи маніпулювання свідомістю (неусвідомлювані впливи на свідому сферу особистості). </w:t>
            </w:r>
          </w:p>
          <w:p w14:paraId="66DE1EE4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Закони інформаційного впливу.  </w:t>
            </w:r>
          </w:p>
          <w:p w14:paraId="7253F5E7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>Маніпулювання установками та ціннісними орієнтаціями аудиторії.</w:t>
            </w:r>
          </w:p>
          <w:p w14:paraId="1A0DA066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>Протистояння впливам. Робота захисних механізмів психіки людини.</w:t>
            </w:r>
          </w:p>
          <w:p w14:paraId="17CF17BD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>Активація психологічних захистів через ЗМІ.</w:t>
            </w:r>
            <w:r w:rsidRPr="00103442">
              <w:rPr>
                <w:b/>
                <w:bCs/>
              </w:rPr>
              <w:t xml:space="preserve"> </w:t>
            </w:r>
          </w:p>
          <w:p w14:paraId="7ECE675A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>Способи впливу на несвідому сферу. 25-й кадр: міфи та реальність.</w:t>
            </w:r>
          </w:p>
          <w:p w14:paraId="4F5FE2A7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Дослідження неусвідомлених впливів. </w:t>
            </w:r>
          </w:p>
          <w:p w14:paraId="2C86FD5B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>Протистояння (уникнення) несвідомим впливам.</w:t>
            </w:r>
          </w:p>
          <w:p w14:paraId="51B259FC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Поняття критичного мислення: сутність та зміст. </w:t>
            </w:r>
          </w:p>
          <w:p w14:paraId="4232EECA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Компоненти критичного мислення: теорія, практика, установки. Сильні та слабкі сторони </w:t>
            </w:r>
            <w:proofErr w:type="spellStart"/>
            <w:r w:rsidRPr="00103442">
              <w:t>критчиного</w:t>
            </w:r>
            <w:proofErr w:type="spellEnd"/>
            <w:r w:rsidRPr="00103442">
              <w:t xml:space="preserve"> мислення особистості. </w:t>
            </w:r>
          </w:p>
          <w:p w14:paraId="36FF97D8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proofErr w:type="spellStart"/>
            <w:r w:rsidRPr="00103442">
              <w:t>Медіаперсонажі</w:t>
            </w:r>
            <w:proofErr w:type="spellEnd"/>
            <w:r w:rsidRPr="00103442">
              <w:t>. Емоційний інтелект, мислення, розум, довіра.</w:t>
            </w:r>
          </w:p>
          <w:p w14:paraId="067118DB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rPr>
                <w:color w:val="111111"/>
              </w:rPr>
              <w:t xml:space="preserve">Методи розвитку критичного мислення. </w:t>
            </w:r>
          </w:p>
          <w:p w14:paraId="3BD345CD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rPr>
                <w:color w:val="111111"/>
              </w:rPr>
              <w:t>Стратегії розвитку критичного мислення.</w:t>
            </w:r>
            <w:r w:rsidRPr="00103442">
              <w:t xml:space="preserve"> Навички активного слухання: звикаємо до умінь. </w:t>
            </w:r>
          </w:p>
          <w:p w14:paraId="3329A4D0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>Онлайн спілкування і критичне мислення.</w:t>
            </w:r>
          </w:p>
          <w:p w14:paraId="5FA48325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Основні підходи реклами, психологічна структура. </w:t>
            </w:r>
          </w:p>
          <w:p w14:paraId="45481C80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Рекламна концепція, стратегія, план. </w:t>
            </w:r>
          </w:p>
          <w:p w14:paraId="7A7A3037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proofErr w:type="spellStart"/>
            <w:r w:rsidRPr="00103442">
              <w:t>Медіапланування</w:t>
            </w:r>
            <w:proofErr w:type="spellEnd"/>
            <w:r w:rsidRPr="00103442">
              <w:t>.</w:t>
            </w:r>
          </w:p>
          <w:p w14:paraId="3C98A664" w14:textId="5824EEDD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Інтенсивність рекламного впливу. </w:t>
            </w:r>
          </w:p>
          <w:p w14:paraId="47342045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Психологічна ефективність реклами. </w:t>
            </w:r>
          </w:p>
          <w:p w14:paraId="35C6DE05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Прямі і непрямі порушення у сфері реклами. </w:t>
            </w:r>
          </w:p>
          <w:p w14:paraId="29402F53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>«</w:t>
            </w:r>
            <w:proofErr w:type="spellStart"/>
            <w:r w:rsidRPr="00103442">
              <w:t>Промоушн</w:t>
            </w:r>
            <w:proofErr w:type="spellEnd"/>
            <w:r w:rsidRPr="00103442">
              <w:t>-війни».</w:t>
            </w:r>
          </w:p>
          <w:p w14:paraId="1E643DE6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proofErr w:type="spellStart"/>
            <w:r w:rsidRPr="00103442">
              <w:t>Ігрореалізація</w:t>
            </w:r>
            <w:proofErr w:type="spellEnd"/>
            <w:r w:rsidRPr="00103442">
              <w:t xml:space="preserve"> в сучасній журналістській практиці. </w:t>
            </w:r>
          </w:p>
          <w:p w14:paraId="06A7639F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proofErr w:type="spellStart"/>
            <w:r w:rsidRPr="00103442">
              <w:t>Хепенінг</w:t>
            </w:r>
            <w:proofErr w:type="spellEnd"/>
            <w:r w:rsidRPr="00103442">
              <w:t xml:space="preserve"> і інші ефективні технології. </w:t>
            </w:r>
          </w:p>
          <w:p w14:paraId="5EA56DAD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>Соціально-психологічне моделювання діяльності комунікаторів.</w:t>
            </w:r>
          </w:p>
          <w:p w14:paraId="0B6D786B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proofErr w:type="spellStart"/>
            <w:r w:rsidRPr="00103442">
              <w:t>Кіберсоціалізація</w:t>
            </w:r>
            <w:proofErr w:type="spellEnd"/>
            <w:r w:rsidRPr="00103442">
              <w:t xml:space="preserve"> і групова динаміка в </w:t>
            </w:r>
            <w:proofErr w:type="spellStart"/>
            <w:r w:rsidRPr="00103442">
              <w:t>медіасередовищі</w:t>
            </w:r>
            <w:proofErr w:type="spellEnd"/>
            <w:r w:rsidRPr="00103442">
              <w:t xml:space="preserve">. </w:t>
            </w:r>
          </w:p>
          <w:p w14:paraId="01B149F0" w14:textId="77777777" w:rsidR="00922DB8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r w:rsidRPr="00103442">
              <w:t xml:space="preserve">Соціометрія. Механізми групової динаміки. </w:t>
            </w:r>
          </w:p>
          <w:p w14:paraId="303A7EB0" w14:textId="45DA4D30" w:rsidR="00C911E3" w:rsidRPr="00103442" w:rsidRDefault="00922DB8" w:rsidP="00922DB8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</w:pPr>
            <w:proofErr w:type="spellStart"/>
            <w:r w:rsidRPr="00103442">
              <w:t>Медіанасильство</w:t>
            </w:r>
            <w:proofErr w:type="spellEnd"/>
            <w:r w:rsidRPr="00103442">
              <w:t xml:space="preserve">. Взаємодія в </w:t>
            </w:r>
            <w:proofErr w:type="spellStart"/>
            <w:r w:rsidRPr="00103442">
              <w:t>медіасередовищі</w:t>
            </w:r>
            <w:proofErr w:type="spellEnd"/>
            <w:r w:rsidRPr="00103442">
              <w:t xml:space="preserve"> і протидія </w:t>
            </w:r>
            <w:proofErr w:type="spellStart"/>
            <w:r w:rsidRPr="00103442">
              <w:t>кібербулінгу</w:t>
            </w:r>
            <w:proofErr w:type="spellEnd"/>
            <w:r w:rsidRPr="00103442">
              <w:t>.</w:t>
            </w:r>
          </w:p>
        </w:tc>
      </w:tr>
      <w:tr w:rsidR="00C911E3" w:rsidRPr="00FC3D47" w14:paraId="0AC2D146" w14:textId="77777777" w:rsidTr="00103442">
        <w:trPr>
          <w:trHeight w:val="373"/>
        </w:trPr>
        <w:tc>
          <w:tcPr>
            <w:tcW w:w="3681" w:type="dxa"/>
          </w:tcPr>
          <w:p w14:paraId="6D0D6449" w14:textId="581C10B6" w:rsidR="00293228" w:rsidRDefault="00922DB8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41E64CDC" wp14:editId="44C9F2A1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173990</wp:posOffset>
                  </wp:positionV>
                  <wp:extent cx="835025" cy="558165"/>
                  <wp:effectExtent l="0" t="0" r="3175" b="635"/>
                  <wp:wrapThrough wrapText="bothSides">
                    <wp:wrapPolygon edited="0">
                      <wp:start x="0" y="0"/>
                      <wp:lineTo x="0" y="21133"/>
                      <wp:lineTo x="21354" y="21133"/>
                      <wp:lineTo x="21354" y="0"/>
                      <wp:lineTo x="0" y="0"/>
                    </wp:wrapPolygon>
                  </wp:wrapThrough>
                  <wp:docPr id="14710295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029593" name="Picture 1471029593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C6DAAC" w14:textId="7F8623E5" w:rsidR="00293228" w:rsidRDefault="00293228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  <w:p w14:paraId="59C207BD" w14:textId="051B2A34" w:rsidR="00C911E3" w:rsidRPr="00F9369B" w:rsidRDefault="00D52620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Е</w:t>
            </w:r>
            <w:r>
              <w:rPr>
                <w:szCs w:val="28"/>
                <w:lang w:val="uk-UA"/>
              </w:rPr>
              <w:t>кзаменатор</w:t>
            </w:r>
            <w:r w:rsidR="00293228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023" w:type="dxa"/>
          </w:tcPr>
          <w:p w14:paraId="7E2A8FD2" w14:textId="77777777" w:rsidR="00293228" w:rsidRDefault="00293228" w:rsidP="00FC3D4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  <w:p w14:paraId="3EF51F74" w14:textId="77777777" w:rsidR="00293228" w:rsidRDefault="00293228" w:rsidP="00FC3D4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  <w:p w14:paraId="03AFCFC8" w14:textId="357BFFD9" w:rsidR="00D71EC3" w:rsidRPr="00D71EC3" w:rsidRDefault="00922DB8" w:rsidP="00FC3D4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Катерина БАЛАБАНОВА</w:t>
            </w:r>
          </w:p>
        </w:tc>
      </w:tr>
      <w:tr w:rsidR="00DD5666" w:rsidRPr="00FC3D47" w14:paraId="692E31C0" w14:textId="77777777" w:rsidTr="00103442">
        <w:trPr>
          <w:trHeight w:val="373"/>
        </w:trPr>
        <w:tc>
          <w:tcPr>
            <w:tcW w:w="3681" w:type="dxa"/>
          </w:tcPr>
          <w:p w14:paraId="01AEB562" w14:textId="77777777" w:rsidR="00293228" w:rsidRDefault="00293228" w:rsidP="00DD5666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  <w:p w14:paraId="6EE324F2" w14:textId="7FBFF1DD" w:rsidR="00DD5666" w:rsidRPr="0001116D" w:rsidRDefault="00DD5666" w:rsidP="00DD5666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кафедри ______________ </w:t>
            </w:r>
          </w:p>
        </w:tc>
        <w:tc>
          <w:tcPr>
            <w:tcW w:w="6023" w:type="dxa"/>
          </w:tcPr>
          <w:p w14:paraId="5C28F475" w14:textId="77777777" w:rsidR="00293228" w:rsidRDefault="00293228" w:rsidP="00DD56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  <w:p w14:paraId="1EBB6FF5" w14:textId="77777777" w:rsidR="00DD5666" w:rsidRDefault="00293228" w:rsidP="00DD56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Надія ФІГОЛЬ</w:t>
            </w:r>
          </w:p>
          <w:p w14:paraId="1B0D52CD" w14:textId="26711B16" w:rsidR="00293228" w:rsidRDefault="00293228" w:rsidP="00DD56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</w:tc>
      </w:tr>
    </w:tbl>
    <w:p w14:paraId="2C378431" w14:textId="77777777" w:rsidR="0001116D" w:rsidRPr="00AE6B14" w:rsidRDefault="0001116D">
      <w:pPr>
        <w:rPr>
          <w:sz w:val="22"/>
          <w:lang w:val="uk-UA"/>
        </w:rPr>
      </w:pPr>
    </w:p>
    <w:sectPr w:rsidR="0001116D" w:rsidRPr="00AE6B14" w:rsidSect="00A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FF7"/>
    <w:multiLevelType w:val="hybridMultilevel"/>
    <w:tmpl w:val="4A24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B465A"/>
    <w:multiLevelType w:val="hybridMultilevel"/>
    <w:tmpl w:val="4DECA570"/>
    <w:lvl w:ilvl="0" w:tplc="E38638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B27"/>
    <w:multiLevelType w:val="hybridMultilevel"/>
    <w:tmpl w:val="2B10647E"/>
    <w:lvl w:ilvl="0" w:tplc="C13CD2F8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D0E"/>
    <w:multiLevelType w:val="hybridMultilevel"/>
    <w:tmpl w:val="AE9C2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E4612"/>
    <w:multiLevelType w:val="multilevel"/>
    <w:tmpl w:val="699A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58D741E"/>
    <w:multiLevelType w:val="hybridMultilevel"/>
    <w:tmpl w:val="FA789AAC"/>
    <w:lvl w:ilvl="0" w:tplc="8C1C85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1F4E14"/>
    <w:multiLevelType w:val="hybridMultilevel"/>
    <w:tmpl w:val="EAD6B680"/>
    <w:lvl w:ilvl="0" w:tplc="1E82BAD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B51EC1FE">
      <w:start w:val="1"/>
      <w:numFmt w:val="decimal"/>
      <w:lvlText w:val="%2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B240E"/>
    <w:multiLevelType w:val="multilevel"/>
    <w:tmpl w:val="43B6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EFD0C79"/>
    <w:multiLevelType w:val="hybridMultilevel"/>
    <w:tmpl w:val="7AC660B6"/>
    <w:lvl w:ilvl="0" w:tplc="BABC68F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383415">
    <w:abstractNumId w:val="4"/>
  </w:num>
  <w:num w:numId="2" w16cid:durableId="1950889267">
    <w:abstractNumId w:val="7"/>
  </w:num>
  <w:num w:numId="3" w16cid:durableId="651375154">
    <w:abstractNumId w:val="5"/>
  </w:num>
  <w:num w:numId="4" w16cid:durableId="1758868679">
    <w:abstractNumId w:val="1"/>
  </w:num>
  <w:num w:numId="5" w16cid:durableId="1958827270">
    <w:abstractNumId w:val="6"/>
  </w:num>
  <w:num w:numId="6" w16cid:durableId="518588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2400075">
    <w:abstractNumId w:val="0"/>
  </w:num>
  <w:num w:numId="8" w16cid:durableId="1420366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3441869">
    <w:abstractNumId w:val="2"/>
  </w:num>
  <w:num w:numId="10" w16cid:durableId="1923299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E3"/>
    <w:rsid w:val="0001116D"/>
    <w:rsid w:val="000E2CA8"/>
    <w:rsid w:val="00103442"/>
    <w:rsid w:val="001C1845"/>
    <w:rsid w:val="00257C32"/>
    <w:rsid w:val="00293228"/>
    <w:rsid w:val="002C54B2"/>
    <w:rsid w:val="002F2B52"/>
    <w:rsid w:val="003356EB"/>
    <w:rsid w:val="003641F8"/>
    <w:rsid w:val="00383265"/>
    <w:rsid w:val="003A2665"/>
    <w:rsid w:val="004002F5"/>
    <w:rsid w:val="00423F3F"/>
    <w:rsid w:val="004408A9"/>
    <w:rsid w:val="0045771B"/>
    <w:rsid w:val="004C6095"/>
    <w:rsid w:val="00516CE2"/>
    <w:rsid w:val="00572AF5"/>
    <w:rsid w:val="005A252A"/>
    <w:rsid w:val="005E3017"/>
    <w:rsid w:val="006555E1"/>
    <w:rsid w:val="006A5765"/>
    <w:rsid w:val="006B0EC9"/>
    <w:rsid w:val="006C671A"/>
    <w:rsid w:val="00734469"/>
    <w:rsid w:val="00742208"/>
    <w:rsid w:val="007A765C"/>
    <w:rsid w:val="009134EF"/>
    <w:rsid w:val="00922DB8"/>
    <w:rsid w:val="00932AEB"/>
    <w:rsid w:val="009C5222"/>
    <w:rsid w:val="009C612F"/>
    <w:rsid w:val="009E420F"/>
    <w:rsid w:val="00A40B4F"/>
    <w:rsid w:val="00A754CE"/>
    <w:rsid w:val="00AE6B14"/>
    <w:rsid w:val="00B43472"/>
    <w:rsid w:val="00BA43F9"/>
    <w:rsid w:val="00C157F0"/>
    <w:rsid w:val="00C72522"/>
    <w:rsid w:val="00C911E3"/>
    <w:rsid w:val="00CA02BF"/>
    <w:rsid w:val="00D3298F"/>
    <w:rsid w:val="00D52620"/>
    <w:rsid w:val="00D71EC3"/>
    <w:rsid w:val="00DA6B30"/>
    <w:rsid w:val="00DD5666"/>
    <w:rsid w:val="00E40DDF"/>
    <w:rsid w:val="00F21994"/>
    <w:rsid w:val="00F25C87"/>
    <w:rsid w:val="00F9369B"/>
    <w:rsid w:val="00FB3BDD"/>
    <w:rsid w:val="00FC3D47"/>
    <w:rsid w:val="00FD5968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026C"/>
  <w15:chartTrackingRefBased/>
  <w15:docId w15:val="{DC977DEF-CA8C-43B3-BD7E-B92B3B60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1E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771B"/>
    <w:rPr>
      <w:b/>
      <w:bCs/>
    </w:rPr>
  </w:style>
  <w:style w:type="table" w:styleId="a4">
    <w:name w:val="Table Grid"/>
    <w:basedOn w:val="a1"/>
    <w:uiPriority w:val="59"/>
    <w:rsid w:val="00C911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641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00">
    <w:name w:val="A0"/>
    <w:uiPriority w:val="99"/>
    <w:rsid w:val="003641F8"/>
    <w:rPr>
      <w:color w:val="000000"/>
      <w:sz w:val="22"/>
    </w:rPr>
  </w:style>
  <w:style w:type="paragraph" w:styleId="a7">
    <w:name w:val="Body Text"/>
    <w:basedOn w:val="a"/>
    <w:link w:val="a8"/>
    <w:rsid w:val="00FC3D47"/>
    <w:pPr>
      <w:spacing w:after="120"/>
    </w:pPr>
  </w:style>
  <w:style w:type="character" w:customStyle="1" w:styleId="a8">
    <w:name w:val="Основний текст Знак"/>
    <w:link w:val="a7"/>
    <w:rsid w:val="00FC3D47"/>
    <w:rPr>
      <w:sz w:val="24"/>
      <w:szCs w:val="24"/>
    </w:rPr>
  </w:style>
  <w:style w:type="character" w:styleId="a9">
    <w:name w:val="Hyperlink"/>
    <w:basedOn w:val="a0"/>
    <w:uiPriority w:val="99"/>
    <w:unhideWhenUsed/>
    <w:rsid w:val="00A754CE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754CE"/>
    <w:rPr>
      <w:color w:val="605E5C"/>
      <w:shd w:val="clear" w:color="auto" w:fill="E1DFDD"/>
    </w:rPr>
  </w:style>
  <w:style w:type="character" w:customStyle="1" w:styleId="a6">
    <w:name w:val="Абзац списку Знак"/>
    <w:link w:val="a5"/>
    <w:uiPriority w:val="34"/>
    <w:locked/>
    <w:rsid w:val="00922DB8"/>
    <w:rPr>
      <w:rFonts w:ascii="Calibri" w:hAnsi="Calibri"/>
      <w:sz w:val="22"/>
      <w:szCs w:val="22"/>
      <w:lang w:val="ru-RU" w:eastAsia="en-US"/>
    </w:rPr>
  </w:style>
  <w:style w:type="paragraph" w:customStyle="1" w:styleId="p1">
    <w:name w:val="p1"/>
    <w:basedOn w:val="a"/>
    <w:rsid w:val="00922DB8"/>
    <w:pPr>
      <w:spacing w:before="100" w:beforeAutospacing="1" w:after="100" w:afterAutospacing="1"/>
    </w:pPr>
    <w:rPr>
      <w:lang w:val="uk-U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learning.kubg.edu.ua/course/view.php?id=233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2514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Тетяна Єжижанська</cp:lastModifiedBy>
  <cp:revision>5</cp:revision>
  <cp:lastPrinted>2017-12-19T11:23:00Z</cp:lastPrinted>
  <dcterms:created xsi:type="dcterms:W3CDTF">2024-06-07T07:40:00Z</dcterms:created>
  <dcterms:modified xsi:type="dcterms:W3CDTF">2025-05-23T08:03:00Z</dcterms:modified>
</cp:coreProperties>
</file>